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Положение 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создании комиссии по проведению оценки рисков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Область применения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Настоящее положение определяет: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 единый порядок создания комиссии по проведению оценки рисков в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Требования настоящего положения распространяются на все структурные подразделения (подразделения)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 ссылки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При разработке настоящего положения использованы следующие нормативные документы: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2.1.1. 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Трудовой кодекс РФ </w:t>
      </w:r>
      <w:r>
        <w:rPr>
          <w:rFonts w:hAnsi="Times New Roman" w:cs="Times New Roman"/>
          <w:color w:val="000000"/>
          <w:sz w:val="24"/>
          <w:szCs w:val="24"/>
        </w:rPr>
        <w:t>от 30.12.2001 № 197-ФЗ.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Градостроительный кодекс РФ </w:t>
      </w:r>
      <w:r>
        <w:rPr>
          <w:rFonts w:hAnsi="Times New Roman" w:cs="Times New Roman"/>
          <w:color w:val="000000"/>
          <w:sz w:val="24"/>
          <w:szCs w:val="24"/>
        </w:rPr>
        <w:t xml:space="preserve"> от 29.12.2004 № 190-ФЗ.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ГОСТ 12.0.003 «</w:t>
      </w:r>
      <w:r>
        <w:rPr>
          <w:rFonts w:hAnsi="Times New Roman" w:cs="Times New Roman"/>
          <w:color w:val="000000"/>
          <w:sz w:val="24"/>
          <w:szCs w:val="24"/>
        </w:rPr>
        <w:t>Система стандартов безопасности труда. Опасные и вредные производственные факторы. Классификация».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ГОСТ Р ИСО/МЭК 31010-2011 «</w:t>
      </w:r>
      <w:r>
        <w:rPr>
          <w:rFonts w:hAnsi="Times New Roman" w:cs="Times New Roman"/>
          <w:color w:val="000000"/>
          <w:sz w:val="24"/>
          <w:szCs w:val="24"/>
        </w:rPr>
        <w:t>Национальный стандарт Российской Федерации. Менеджмент риска. Методы оценки риска».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2.1.5. 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ГОСТ Р 12.0.010-2009 «</w:t>
      </w:r>
      <w:r>
        <w:rPr>
          <w:rFonts w:hAnsi="Times New Roman" w:cs="Times New Roman"/>
          <w:color w:val="000000"/>
          <w:sz w:val="24"/>
          <w:szCs w:val="24"/>
        </w:rPr>
        <w:t>Национальный стандарт Российской Федерации. Система стандартов безопасности труда. Системы управления охраной труда. Определение опасностей и оценка рисков».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2.1.6. 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 ТС 010/2011 «</w:t>
      </w:r>
      <w:r>
        <w:rPr>
          <w:rFonts w:hAnsi="Times New Roman" w:cs="Times New Roman"/>
          <w:color w:val="000000"/>
          <w:sz w:val="24"/>
          <w:szCs w:val="24"/>
        </w:rPr>
        <w:t>Технический регламент Таможенного союза о безопасности машин и оборудования», утвержден решением Комиссии Таможенного союза от 18.10.2011 № 823.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2.1.7. 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Приказ Министерства труда и социальной защиты РФ от 24.01.2014 № 33н </w:t>
      </w:r>
      <w:r>
        <w:rPr>
          <w:rFonts w:hAnsi="Times New Roman" w:cs="Times New Roman"/>
          <w:color w:val="000000"/>
          <w:sz w:val="24"/>
          <w:szCs w:val="24"/>
        </w:rPr>
        <w:t>«Об утверждении методики проведения специальной оценки условий труда, классификатора вредных и (или) опасных производственных факторов, формы отчета о проведении специальной оценки условий труда и инструкции по ее заполнению».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2.1.8. «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 определении степени тяжести повреждения здоровья при несчастных случаях на производстве»,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приказ Минздравсоцразвития РФ от 24.02.2005 № 160.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Общие требования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Процедура идентификации опасностей и оценка рисков выполняется с целью планирования деятельности и обоснования мероприятий по управлению рисками в области охраны труда и 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Основными целями комиссии по идентификации опасностей и оценки рисков в области ПБ и ОТ являются: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 идентификация опасностей и определение рисков;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 оценка рисков с учетом принятого в ООО «Альфа» уровня допустимости;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 определение дополнительных мер, а также планирование и разработка мероприятий по снижению уровня рисков до приемлемого уровня.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Идентификация опасностей и оценка рисков выполняется для всех работников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Для идентификации опасностей и оценки рисков распоряжением руководителя структурного подразделения (подразделения) ООО «Альфа» назначается комиссия по идентификации опасностей, оценке риска и определению мер управления (далее – Комиссия).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Состав Комиссии определяется исходя из целей и выбранной методики оценки рисков.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Председателем Комиссии назначается ответственный за систему управления охраной труда в структурном подразделении (подразделении).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В состав Комиссии необходимо назначить руководителей и специалистов подразделения, управляющих рисками.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Члены Комиссии должны хорошо знать оцениваемую деятельность, присущие ей опасности, методы оценки рисков, применяемые меры управления.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Назначение Комиссии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Руководитель структурного подразделения определяет необходимость проведения оценки рисков, определяет объекты оценки в структурном подразделении для обоснования мероприятий по снижению рисков. Для осуществления процедуры определяется эксперт.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При проведении совещания определяются цели и область применения оценки рисков, плановая продолжительность оценки рисков и состав Комиссии по оценке рисков. При необходимости привлекаются специалисты других подразделений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Если для проведения оценки рисков требуется длительный срок, рекомендуется разделить область применения оценки рисков на несколько отдельных объектов оценки.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Цели и область применения оценки рисков должны быть четко сформулированы и согласованы с руководителем структурного подразделения.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По результатам совещания оформляется распоряжение по производственному структурному подразделению об организации процедуры оценки рисков с указанием цели и области применения оценки рисков, плановой продолжительности оценки рисков и определением Комиссии по оценке рисков (Комиссия).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Комиссия по оценке рисков должна формироваться в количестве не менее 7 человек, занятых полный рабочий день во время проведения оценки, обладающих достаточным знанием и опытом в отношении объекта оценки. Как правило, Комиссия состоит из: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 эксперта (при наличии);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 куратора − ответственного за функционирование системы управления охраной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 секретаря Комиссии для сбора, документирования, обработки и обобщения информации, организации работы с документами, связанными с оценкой рисков;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 специалиста по охране труда и промышленной безопасности подразделения;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 специалистов по эксплуатации оборудования.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Председателем Комиссии является руководитель структурного подразделения.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После того как цель и область применения оценки рисков сформулированы и согласованы, Комиссия определяет четкие границы и логическую структуру оценки рисков. Определение границ — это решение о том, что именно будет рассматриваться в ходе оценки рисков, а что будет исключено из оценки рисков.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Функции Комиссии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Задачами Комиссии являются: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подготовка внутренней нормативной документации организации по идентификации опасностей, оценке и управлению профессиональными рисками;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координация работы подразделений по идентификации опасностей, оценке и управлению профессиональными рисками;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обобщение и анализ материалов по идентификации опасностей в структурных подразделениях, группирование потенциальных опасностей по видам деятельности персонала и подготовка реестра опасностей, оценка и определение степеней профессиональных рисков, ранжирование рисков, подготовка реестра профессиональных рисков;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контроль за исполнением процедуры идентификации опасностей, оценке и управлению профессиональными рисками;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формирование предложения к проекту бюджета организации для выделения ресурсов, необходимых для мероприятий по управлению профессиональными рисками.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Права Комиссии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В целях реализации задач, предусмотренных настоящим Положением, Комиссия имеет право: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запрашивать и получать в установленном порядке материалы и информацию по вопросам, относящимся к компетенции Комиссии;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формировать подгруппы из собственного состава и привлекать работников организации;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распространять распоряжения, указания и другие документы в сфере своей компетенции за подписью председателя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 имеют право: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участвовать в обсуждении вопросов, вынесенных на заседание Комиссии;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готовить и вносить предложения по проектам решений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информировать руководство организации о результатах проводимых работ по идентификации опасностей в подразделениях;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вносить предложения о стимулировании подразделений и поощрении отдельных сотрудников за ответственность, добросовестность и высокий уровень проведения идентификации опасностей и оценки рисков, а также о применении дисциплинарно-воспитательных мер к лицам, допускающим нарушения требований.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 стандартов безопасности труда, правил, норм, инструкций и другой нормативной документации по 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 Организация деятельности Комиссии по идентификации опасностей, оценке и управлению профессиональными рисками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Возглавляет Комиссию и руководит ее текущей работой председатель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 исполняет следующие функции: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планирует текущую деятельность Комиссии;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руководство деятельностью Комиссии;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определяет порядок ведения заседаний Комиссии в части, не урегулированной настоящим Положением;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утверждает повестку дня Комиссии;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ведет заседания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период отсутствия председателя Комиссии его полномочия осуществляет заместитель председателя.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назначает секретарем одного из членов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Секретарь Комиссии готовит документы к рассмотрению на заседаниях Комиссии, в том числе: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формирует повестку дня заседания Комиссии;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информирует членов Комиссии по вопросам ее деятельности;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рассылает приглашения и другие необходимые документы членам Комиссии;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оформляет и подписывает протоколы заседаний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Заседания Комиссии проводятся согласно рекомендуемым в годовом графике идентификации опасностей, оценки и управления профессиональными рисками срокам, а также дополнительно по мере необходимости. Для участия в работе Комиссии с правом совещательного голоса могут привлекаться работники организации, не входящие в ее состав. Повестка дня заседания Комиссии формируется ее секретарем и утверждается председателем. Члены Комиссии оповещаются о месте, времени проведения заседания и повестке дня заседания Комиссии не позднее чем за пять рабочих дней до дня заседания.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Заседание Комиссии считается правомочным, если на нем присутствуют больше половины приглашенных на заседание ее членов. Члены Комиссии участвуют в ее заседаниях лично. На заседании Комиссии ведется протокол, который подписывается председательствующим на заседании, секретарем и присутствующими на заседании членами рабочей группы. Протоколы заседания и иная информация о деятельности Комиссии направляются для ознакомления ее членам в течение пяти рабочих дней со дня подписания. Решения принимаются простым большинством голосов присутствующих на заседании членов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равенства голосов решающим является голос председательствующего на заседании.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e5a2c07f0864dc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